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141" w:rsidRPr="005907EF" w:rsidRDefault="00064EA2" w:rsidP="009E025B">
      <w:pPr>
        <w:pStyle w:val="Zkladntext"/>
        <w:spacing w:line="360" w:lineRule="auto"/>
        <w:jc w:val="right"/>
        <w:rPr>
          <w:rFonts w:ascii="Arial" w:hAnsi="Arial" w:cs="Arial"/>
          <w:szCs w:val="24"/>
        </w:rPr>
      </w:pPr>
      <w:r w:rsidRPr="005907EF">
        <w:rPr>
          <w:rFonts w:ascii="Arial" w:hAnsi="Arial" w:cs="Arial"/>
          <w:b/>
          <w:szCs w:val="24"/>
        </w:rPr>
        <w:tab/>
      </w:r>
      <w:r w:rsidRPr="005907EF">
        <w:rPr>
          <w:rFonts w:ascii="Arial" w:hAnsi="Arial" w:cs="Arial"/>
          <w:b/>
          <w:szCs w:val="24"/>
        </w:rPr>
        <w:tab/>
      </w:r>
      <w:r w:rsidRPr="005907EF">
        <w:rPr>
          <w:rFonts w:ascii="Arial" w:hAnsi="Arial" w:cs="Arial"/>
          <w:b/>
          <w:szCs w:val="24"/>
        </w:rPr>
        <w:tab/>
      </w:r>
      <w:r w:rsidRPr="005907EF">
        <w:rPr>
          <w:rFonts w:ascii="Arial" w:hAnsi="Arial" w:cs="Arial"/>
          <w:b/>
          <w:szCs w:val="24"/>
        </w:rPr>
        <w:tab/>
      </w:r>
      <w:r w:rsidRPr="005907EF">
        <w:rPr>
          <w:rFonts w:ascii="Arial" w:hAnsi="Arial" w:cs="Arial"/>
          <w:b/>
          <w:szCs w:val="24"/>
        </w:rPr>
        <w:tab/>
      </w:r>
      <w:r w:rsidRPr="005907EF">
        <w:rPr>
          <w:rFonts w:ascii="Arial" w:hAnsi="Arial" w:cs="Arial"/>
          <w:b/>
          <w:szCs w:val="24"/>
        </w:rPr>
        <w:tab/>
      </w:r>
      <w:r w:rsidRPr="005907EF">
        <w:rPr>
          <w:rFonts w:ascii="Arial" w:hAnsi="Arial" w:cs="Arial"/>
          <w:b/>
          <w:szCs w:val="24"/>
        </w:rPr>
        <w:tab/>
      </w:r>
      <w:r w:rsidRPr="005907EF">
        <w:rPr>
          <w:rFonts w:ascii="Arial" w:hAnsi="Arial" w:cs="Arial"/>
          <w:szCs w:val="24"/>
        </w:rPr>
        <w:t>Příloha č. 1</w:t>
      </w:r>
      <w:r w:rsidR="0022648F" w:rsidRPr="005907EF">
        <w:rPr>
          <w:rFonts w:ascii="Arial" w:hAnsi="Arial" w:cs="Arial"/>
          <w:szCs w:val="24"/>
        </w:rPr>
        <w:t>3</w:t>
      </w:r>
      <w:bookmarkStart w:id="0" w:name="_GoBack"/>
      <w:bookmarkEnd w:id="0"/>
    </w:p>
    <w:p w:rsidR="00064EA2" w:rsidRPr="005907EF" w:rsidRDefault="00064EA2" w:rsidP="00146F11">
      <w:pPr>
        <w:pStyle w:val="Zkladntext"/>
        <w:spacing w:line="360" w:lineRule="auto"/>
        <w:rPr>
          <w:rFonts w:ascii="Arial" w:hAnsi="Arial" w:cs="Arial"/>
          <w:b/>
          <w:szCs w:val="24"/>
        </w:rPr>
      </w:pPr>
    </w:p>
    <w:p w:rsidR="00064EA2" w:rsidRPr="005907EF" w:rsidRDefault="00064EA2" w:rsidP="00146F11">
      <w:pPr>
        <w:pStyle w:val="Zkladntext"/>
        <w:spacing w:line="360" w:lineRule="auto"/>
        <w:rPr>
          <w:rFonts w:ascii="Arial" w:hAnsi="Arial" w:cs="Arial"/>
          <w:b/>
          <w:szCs w:val="24"/>
        </w:rPr>
      </w:pPr>
    </w:p>
    <w:p w:rsidR="008F3BDD" w:rsidRPr="005907EF" w:rsidRDefault="008F3BDD" w:rsidP="000F76BE">
      <w:pPr>
        <w:pStyle w:val="Zkladntext"/>
        <w:spacing w:line="360" w:lineRule="auto"/>
        <w:jc w:val="center"/>
        <w:rPr>
          <w:rFonts w:ascii="Arial" w:hAnsi="Arial" w:cs="Arial"/>
          <w:b/>
          <w:szCs w:val="24"/>
        </w:rPr>
      </w:pPr>
      <w:r w:rsidRPr="005907EF">
        <w:rPr>
          <w:rFonts w:ascii="Arial" w:hAnsi="Arial" w:cs="Arial"/>
          <w:b/>
          <w:szCs w:val="24"/>
        </w:rPr>
        <w:t>Informace o platných číslech účtů Ministerstva financí</w:t>
      </w:r>
    </w:p>
    <w:p w:rsidR="00123141" w:rsidRPr="005907EF" w:rsidRDefault="00123141" w:rsidP="00123141">
      <w:pPr>
        <w:pStyle w:val="Zkladntext"/>
        <w:spacing w:line="360" w:lineRule="auto"/>
        <w:rPr>
          <w:rFonts w:ascii="Arial" w:hAnsi="Arial" w:cs="Arial"/>
          <w:b/>
          <w:szCs w:val="24"/>
        </w:rPr>
      </w:pPr>
    </w:p>
    <w:p w:rsidR="00B70182" w:rsidRPr="005907EF" w:rsidRDefault="00B70182" w:rsidP="000F76BE">
      <w:pPr>
        <w:pStyle w:val="Zkladntext"/>
        <w:spacing w:line="360" w:lineRule="auto"/>
        <w:rPr>
          <w:rFonts w:ascii="Arial" w:hAnsi="Arial" w:cs="Arial"/>
          <w:szCs w:val="24"/>
        </w:rPr>
      </w:pPr>
    </w:p>
    <w:p w:rsidR="000F76BE" w:rsidRPr="005907EF" w:rsidRDefault="000F76BE" w:rsidP="000F76BE">
      <w:pPr>
        <w:spacing w:line="360" w:lineRule="auto"/>
        <w:jc w:val="both"/>
        <w:rPr>
          <w:rFonts w:ascii="Arial" w:hAnsi="Arial" w:cs="Arial"/>
        </w:rPr>
      </w:pPr>
      <w:r w:rsidRPr="005907EF">
        <w:rPr>
          <w:rFonts w:ascii="Arial" w:hAnsi="Arial" w:cs="Arial"/>
          <w:b/>
        </w:rPr>
        <w:t>Vratky do státního rozpočtu/kapitoly Všeobecná pokladní správa</w:t>
      </w:r>
      <w:r w:rsidRPr="005907EF">
        <w:rPr>
          <w:rFonts w:ascii="Arial" w:hAnsi="Arial" w:cs="Arial"/>
        </w:rPr>
        <w:t xml:space="preserve"> jsou zasílány na příjmový účet</w:t>
      </w:r>
      <w:r w:rsidR="003B4F8D" w:rsidRPr="005907EF">
        <w:rPr>
          <w:rFonts w:ascii="Arial" w:hAnsi="Arial" w:cs="Arial"/>
        </w:rPr>
        <w:t xml:space="preserve"> č</w:t>
      </w:r>
      <w:r w:rsidR="00A02F19" w:rsidRPr="005907EF">
        <w:rPr>
          <w:rFonts w:ascii="Arial" w:hAnsi="Arial" w:cs="Arial"/>
        </w:rPr>
        <w:t>.</w:t>
      </w:r>
      <w:r w:rsidR="003B4F8D" w:rsidRPr="005907EF">
        <w:rPr>
          <w:rFonts w:ascii="Arial" w:hAnsi="Arial" w:cs="Arial"/>
        </w:rPr>
        <w:t xml:space="preserve">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2268"/>
        <w:gridCol w:w="3166"/>
      </w:tblGrid>
      <w:tr w:rsidR="003B4F8D" w:rsidRPr="005907EF" w:rsidTr="003212A7">
        <w:tc>
          <w:tcPr>
            <w:tcW w:w="2802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>772-5921001/0710</w:t>
            </w:r>
          </w:p>
        </w:tc>
        <w:tc>
          <w:tcPr>
            <w:tcW w:w="2268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>VS 222</w:t>
            </w:r>
            <w:r w:rsidR="00480933" w:rsidRPr="005907EF">
              <w:rPr>
                <w:rFonts w:ascii="Arial" w:hAnsi="Arial" w:cs="Arial"/>
              </w:rPr>
              <w:t>1</w:t>
            </w:r>
          </w:p>
        </w:tc>
        <w:tc>
          <w:tcPr>
            <w:tcW w:w="3166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>pro ÚSC (kraje)</w:t>
            </w:r>
          </w:p>
        </w:tc>
      </w:tr>
      <w:tr w:rsidR="003B4F8D" w:rsidRPr="005907EF" w:rsidTr="003212A7">
        <w:tc>
          <w:tcPr>
            <w:tcW w:w="2802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>772-5921001/0710</w:t>
            </w:r>
          </w:p>
        </w:tc>
        <w:tc>
          <w:tcPr>
            <w:tcW w:w="2268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 xml:space="preserve">VS </w:t>
            </w:r>
            <w:r w:rsidR="00480933" w:rsidRPr="005907EF">
              <w:rPr>
                <w:rFonts w:ascii="Arial" w:hAnsi="Arial" w:cs="Arial"/>
              </w:rPr>
              <w:t>222975</w:t>
            </w:r>
          </w:p>
        </w:tc>
        <w:tc>
          <w:tcPr>
            <w:tcW w:w="3166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>pro ÚO (správce kapitol)</w:t>
            </w:r>
          </w:p>
        </w:tc>
      </w:tr>
    </w:tbl>
    <w:p w:rsidR="000F76BE" w:rsidRPr="005907EF" w:rsidRDefault="000F76BE" w:rsidP="00146F11">
      <w:pPr>
        <w:spacing w:line="360" w:lineRule="auto"/>
        <w:jc w:val="both"/>
        <w:rPr>
          <w:rFonts w:ascii="Arial" w:hAnsi="Arial" w:cs="Arial"/>
          <w:b/>
        </w:rPr>
      </w:pPr>
    </w:p>
    <w:p w:rsidR="0055561C" w:rsidRPr="005907EF" w:rsidRDefault="0055561C" w:rsidP="00146F11">
      <w:pPr>
        <w:spacing w:line="360" w:lineRule="auto"/>
        <w:jc w:val="both"/>
        <w:rPr>
          <w:rFonts w:ascii="Arial" w:hAnsi="Arial" w:cs="Arial"/>
          <w:b/>
        </w:rPr>
      </w:pPr>
    </w:p>
    <w:p w:rsidR="00B70182" w:rsidRPr="005907EF" w:rsidRDefault="00B70182" w:rsidP="00146F11">
      <w:pPr>
        <w:spacing w:line="360" w:lineRule="auto"/>
        <w:jc w:val="both"/>
        <w:rPr>
          <w:rFonts w:ascii="Arial" w:hAnsi="Arial" w:cs="Arial"/>
        </w:rPr>
      </w:pPr>
      <w:r w:rsidRPr="005907EF">
        <w:rPr>
          <w:rFonts w:ascii="Arial" w:hAnsi="Arial" w:cs="Arial"/>
          <w:b/>
        </w:rPr>
        <w:t>Vratky určené pro kapitolu O</w:t>
      </w:r>
      <w:r w:rsidR="007A3D81" w:rsidRPr="005907EF">
        <w:rPr>
          <w:rFonts w:ascii="Arial" w:hAnsi="Arial" w:cs="Arial"/>
          <w:b/>
        </w:rPr>
        <w:t>perace státních finančních aktiv</w:t>
      </w:r>
      <w:r w:rsidRPr="005907EF">
        <w:rPr>
          <w:rFonts w:ascii="Arial" w:hAnsi="Arial" w:cs="Arial"/>
        </w:rPr>
        <w:t xml:space="preserve"> jsou zasílány na příslušné níže uvedené účty </w:t>
      </w:r>
      <w:r w:rsidR="00A63C18" w:rsidRPr="005907EF">
        <w:rPr>
          <w:rFonts w:ascii="Arial" w:hAnsi="Arial" w:cs="Arial"/>
        </w:rPr>
        <w:t>státních finančních aktiv</w:t>
      </w:r>
      <w:r w:rsidR="00A02F19" w:rsidRPr="005907EF">
        <w:rPr>
          <w:rFonts w:ascii="Arial" w:hAnsi="Arial" w:cs="Arial"/>
        </w:rPr>
        <w:t xml:space="preserve"> č.</w:t>
      </w:r>
      <w:r w:rsidRPr="005907EF">
        <w:rPr>
          <w:rFonts w:ascii="Arial" w:hAnsi="Arial" w:cs="Arial"/>
        </w:rPr>
        <w:t>:</w:t>
      </w:r>
    </w:p>
    <w:p w:rsidR="003B4F8D" w:rsidRPr="005907EF" w:rsidRDefault="003B4F8D" w:rsidP="00146F11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662"/>
      </w:tblGrid>
      <w:tr w:rsidR="003B4F8D" w:rsidRPr="005907EF" w:rsidTr="00335F20">
        <w:tc>
          <w:tcPr>
            <w:tcW w:w="2802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>1978-21227001/0710</w:t>
            </w:r>
          </w:p>
        </w:tc>
        <w:tc>
          <w:tcPr>
            <w:tcW w:w="6662" w:type="dxa"/>
            <w:shd w:val="clear" w:color="auto" w:fill="auto"/>
          </w:tcPr>
          <w:p w:rsidR="003B4F8D" w:rsidRPr="005907EF" w:rsidRDefault="00436946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>Ú</w:t>
            </w:r>
            <w:r w:rsidR="003B4F8D" w:rsidRPr="005907EF">
              <w:rPr>
                <w:rFonts w:ascii="Arial" w:hAnsi="Arial" w:cs="Arial"/>
              </w:rPr>
              <w:t>hrady restitucí a ostatní účelové prostředky MZe (pro MZe)</w:t>
            </w:r>
            <w:r w:rsidR="00EF310D" w:rsidRPr="005907EF">
              <w:rPr>
                <w:rFonts w:ascii="Arial" w:hAnsi="Arial" w:cs="Arial"/>
              </w:rPr>
              <w:t>;</w:t>
            </w:r>
          </w:p>
        </w:tc>
      </w:tr>
      <w:tr w:rsidR="003B4F8D" w:rsidRPr="005907EF" w:rsidTr="00335F20">
        <w:tc>
          <w:tcPr>
            <w:tcW w:w="2802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>1978-23820001/0710</w:t>
            </w:r>
          </w:p>
        </w:tc>
        <w:tc>
          <w:tcPr>
            <w:tcW w:w="6662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>Zvláštní účelové prostředky (pro kraje)</w:t>
            </w:r>
            <w:r w:rsidR="00EF310D" w:rsidRPr="005907EF">
              <w:rPr>
                <w:rFonts w:ascii="Arial" w:hAnsi="Arial" w:cs="Arial"/>
              </w:rPr>
              <w:t>;</w:t>
            </w:r>
          </w:p>
        </w:tc>
      </w:tr>
      <w:tr w:rsidR="003B4F8D" w:rsidRPr="005907EF" w:rsidTr="00335F20">
        <w:tc>
          <w:tcPr>
            <w:tcW w:w="2802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>1978-23425001/0710</w:t>
            </w:r>
          </w:p>
        </w:tc>
        <w:tc>
          <w:tcPr>
            <w:tcW w:w="6662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>Jaderný účet (pro ČEZ, SÚRAO a CV Řež)</w:t>
            </w:r>
            <w:r w:rsidR="00EF310D" w:rsidRPr="005907EF">
              <w:rPr>
                <w:rFonts w:ascii="Arial" w:hAnsi="Arial" w:cs="Arial"/>
              </w:rPr>
              <w:t>;</w:t>
            </w:r>
          </w:p>
        </w:tc>
      </w:tr>
      <w:tr w:rsidR="003B4F8D" w:rsidRPr="005907EF" w:rsidTr="00335F20">
        <w:tc>
          <w:tcPr>
            <w:tcW w:w="2802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>1978-17623001/0710</w:t>
            </w:r>
          </w:p>
        </w:tc>
        <w:tc>
          <w:tcPr>
            <w:tcW w:w="6662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>Prostředky na odstraňování důsledků povodní (pro MZe)</w:t>
            </w:r>
            <w:r w:rsidR="00EF310D" w:rsidRPr="005907EF">
              <w:rPr>
                <w:rFonts w:ascii="Arial" w:hAnsi="Arial" w:cs="Arial"/>
              </w:rPr>
              <w:t>;</w:t>
            </w:r>
          </w:p>
        </w:tc>
      </w:tr>
      <w:tr w:rsidR="003B4F8D" w:rsidRPr="005907EF" w:rsidTr="00335F20">
        <w:tc>
          <w:tcPr>
            <w:tcW w:w="2802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>1978-23329001/0710</w:t>
            </w:r>
          </w:p>
        </w:tc>
        <w:tc>
          <w:tcPr>
            <w:tcW w:w="6662" w:type="dxa"/>
            <w:shd w:val="clear" w:color="auto" w:fill="auto"/>
          </w:tcPr>
          <w:p w:rsidR="003B4F8D" w:rsidRPr="005907EF" w:rsidRDefault="003B4F8D" w:rsidP="00C5301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907EF">
              <w:rPr>
                <w:rFonts w:ascii="Arial" w:hAnsi="Arial" w:cs="Arial"/>
              </w:rPr>
              <w:t>Prostředky z malé privatizace na výdaje ze zániku věcných břemen na restituovaném majetku (pro MK)</w:t>
            </w:r>
            <w:r w:rsidR="00C5301C" w:rsidRPr="005907EF">
              <w:rPr>
                <w:rFonts w:ascii="Arial" w:hAnsi="Arial" w:cs="Arial"/>
              </w:rPr>
              <w:t>.</w:t>
            </w:r>
          </w:p>
        </w:tc>
      </w:tr>
      <w:tr w:rsidR="003B4F8D" w:rsidRPr="005907EF" w:rsidTr="00335F20">
        <w:tc>
          <w:tcPr>
            <w:tcW w:w="2802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662" w:type="dxa"/>
            <w:shd w:val="clear" w:color="auto" w:fill="auto"/>
          </w:tcPr>
          <w:p w:rsidR="003B4F8D" w:rsidRPr="005907EF" w:rsidRDefault="003B4F8D" w:rsidP="003212A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335F20" w:rsidRPr="005907EF" w:rsidRDefault="00335F20" w:rsidP="00146F11">
      <w:pPr>
        <w:spacing w:line="360" w:lineRule="auto"/>
        <w:jc w:val="both"/>
        <w:rPr>
          <w:rFonts w:ascii="Arial" w:hAnsi="Arial" w:cs="Arial"/>
          <w:b/>
        </w:rPr>
      </w:pPr>
    </w:p>
    <w:p w:rsidR="00B70182" w:rsidRPr="005907EF" w:rsidRDefault="000F76BE" w:rsidP="00146F11">
      <w:pPr>
        <w:spacing w:line="360" w:lineRule="auto"/>
        <w:jc w:val="both"/>
        <w:rPr>
          <w:rFonts w:ascii="Arial" w:hAnsi="Arial" w:cs="Arial"/>
        </w:rPr>
      </w:pPr>
      <w:r w:rsidRPr="005907EF">
        <w:rPr>
          <w:rFonts w:ascii="Arial" w:hAnsi="Arial" w:cs="Arial"/>
          <w:b/>
        </w:rPr>
        <w:t xml:space="preserve">Vratky určené pro Národní fond </w:t>
      </w:r>
      <w:r w:rsidRPr="005907EF">
        <w:rPr>
          <w:rFonts w:ascii="Arial" w:hAnsi="Arial" w:cs="Arial"/>
        </w:rPr>
        <w:t>jsou zasílány na účet Národního fondu č</w:t>
      </w:r>
      <w:r w:rsidR="00A02F19" w:rsidRPr="005907EF">
        <w:rPr>
          <w:rFonts w:ascii="Arial" w:hAnsi="Arial" w:cs="Arial"/>
        </w:rPr>
        <w:t>.</w:t>
      </w:r>
      <w:r w:rsidR="005907EF">
        <w:rPr>
          <w:rFonts w:ascii="Arial" w:hAnsi="Arial" w:cs="Arial"/>
        </w:rPr>
        <w:t> </w:t>
      </w:r>
      <w:r w:rsidRPr="005907EF">
        <w:rPr>
          <w:rFonts w:ascii="Arial" w:hAnsi="Arial" w:cs="Arial"/>
        </w:rPr>
        <w:t>6001125021/0710</w:t>
      </w:r>
      <w:r w:rsidR="00EF310D" w:rsidRPr="005907EF">
        <w:rPr>
          <w:rFonts w:ascii="Arial" w:hAnsi="Arial" w:cs="Arial"/>
        </w:rPr>
        <w:t>.</w:t>
      </w:r>
    </w:p>
    <w:p w:rsidR="00F4535B" w:rsidRPr="005907EF" w:rsidRDefault="00F4535B" w:rsidP="00146F11">
      <w:pPr>
        <w:pStyle w:val="Zkladntext"/>
        <w:spacing w:line="360" w:lineRule="auto"/>
        <w:ind w:left="540" w:firstLine="180"/>
        <w:rPr>
          <w:rFonts w:ascii="Arial" w:hAnsi="Arial" w:cs="Arial"/>
          <w:szCs w:val="24"/>
        </w:rPr>
      </w:pPr>
    </w:p>
    <w:p w:rsidR="00F4535B" w:rsidRPr="005907EF" w:rsidRDefault="00F4535B">
      <w:pPr>
        <w:jc w:val="center"/>
        <w:rPr>
          <w:rFonts w:ascii="Arial" w:hAnsi="Arial" w:cs="Arial"/>
        </w:rPr>
      </w:pPr>
    </w:p>
    <w:sectPr w:rsidR="00F4535B" w:rsidRPr="005907EF" w:rsidSect="004709E7">
      <w:pgSz w:w="11906" w:h="16838"/>
      <w:pgMar w:top="1417" w:right="1274" w:bottom="1417" w:left="1276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EA4" w:rsidRDefault="004B0EA4" w:rsidP="004709E7">
      <w:r>
        <w:separator/>
      </w:r>
    </w:p>
  </w:endnote>
  <w:endnote w:type="continuationSeparator" w:id="0">
    <w:p w:rsidR="004B0EA4" w:rsidRDefault="004B0EA4" w:rsidP="0047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EA4" w:rsidRDefault="004B0EA4" w:rsidP="004709E7">
      <w:r>
        <w:separator/>
      </w:r>
    </w:p>
  </w:footnote>
  <w:footnote w:type="continuationSeparator" w:id="0">
    <w:p w:rsidR="004B0EA4" w:rsidRDefault="004B0EA4" w:rsidP="00470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3E410E"/>
    <w:multiLevelType w:val="hybridMultilevel"/>
    <w:tmpl w:val="3C227190"/>
    <w:lvl w:ilvl="0" w:tplc="9508E2D8">
      <w:start w:val="4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74D"/>
    <w:rsid w:val="000225B2"/>
    <w:rsid w:val="00046ACA"/>
    <w:rsid w:val="00064A6D"/>
    <w:rsid w:val="00064EA2"/>
    <w:rsid w:val="00070F0D"/>
    <w:rsid w:val="00097AD1"/>
    <w:rsid w:val="000D7CD9"/>
    <w:rsid w:val="000F76BE"/>
    <w:rsid w:val="00123141"/>
    <w:rsid w:val="00146F11"/>
    <w:rsid w:val="00154202"/>
    <w:rsid w:val="001909C9"/>
    <w:rsid w:val="001C7F06"/>
    <w:rsid w:val="001D0BAB"/>
    <w:rsid w:val="001E3CE3"/>
    <w:rsid w:val="001E6E59"/>
    <w:rsid w:val="0022648F"/>
    <w:rsid w:val="0027151A"/>
    <w:rsid w:val="00273CF6"/>
    <w:rsid w:val="002B048E"/>
    <w:rsid w:val="002B3A14"/>
    <w:rsid w:val="003139C8"/>
    <w:rsid w:val="003212A7"/>
    <w:rsid w:val="00335F20"/>
    <w:rsid w:val="003A1992"/>
    <w:rsid w:val="003A270B"/>
    <w:rsid w:val="003B4F8D"/>
    <w:rsid w:val="003E4E4D"/>
    <w:rsid w:val="00436946"/>
    <w:rsid w:val="00461FB0"/>
    <w:rsid w:val="004709E7"/>
    <w:rsid w:val="00477813"/>
    <w:rsid w:val="00480933"/>
    <w:rsid w:val="00481EA7"/>
    <w:rsid w:val="00493B40"/>
    <w:rsid w:val="004B0EA4"/>
    <w:rsid w:val="004D6FDE"/>
    <w:rsid w:val="00531D16"/>
    <w:rsid w:val="00541F38"/>
    <w:rsid w:val="005519F4"/>
    <w:rsid w:val="00552334"/>
    <w:rsid w:val="0055561C"/>
    <w:rsid w:val="00564B33"/>
    <w:rsid w:val="00570C4A"/>
    <w:rsid w:val="00573329"/>
    <w:rsid w:val="005907EF"/>
    <w:rsid w:val="005A12FB"/>
    <w:rsid w:val="005E3E0B"/>
    <w:rsid w:val="00646754"/>
    <w:rsid w:val="006703DA"/>
    <w:rsid w:val="00671BD0"/>
    <w:rsid w:val="00674646"/>
    <w:rsid w:val="00682E02"/>
    <w:rsid w:val="006B057F"/>
    <w:rsid w:val="006B074D"/>
    <w:rsid w:val="006D7B54"/>
    <w:rsid w:val="00751054"/>
    <w:rsid w:val="00775F19"/>
    <w:rsid w:val="007A3D81"/>
    <w:rsid w:val="007E2AC0"/>
    <w:rsid w:val="00801F6B"/>
    <w:rsid w:val="00871B61"/>
    <w:rsid w:val="0089295E"/>
    <w:rsid w:val="008A0FD5"/>
    <w:rsid w:val="008A74C0"/>
    <w:rsid w:val="008B27AE"/>
    <w:rsid w:val="008D6745"/>
    <w:rsid w:val="008E52A1"/>
    <w:rsid w:val="008F3BDD"/>
    <w:rsid w:val="009117ED"/>
    <w:rsid w:val="009241DB"/>
    <w:rsid w:val="00957208"/>
    <w:rsid w:val="00961D80"/>
    <w:rsid w:val="009B6F76"/>
    <w:rsid w:val="009D0E0A"/>
    <w:rsid w:val="009E025B"/>
    <w:rsid w:val="009E4863"/>
    <w:rsid w:val="009F0AC9"/>
    <w:rsid w:val="00A02F19"/>
    <w:rsid w:val="00A1143D"/>
    <w:rsid w:val="00A63C18"/>
    <w:rsid w:val="00A739E6"/>
    <w:rsid w:val="00AB6DA8"/>
    <w:rsid w:val="00AC3867"/>
    <w:rsid w:val="00AC5D75"/>
    <w:rsid w:val="00AE2DF0"/>
    <w:rsid w:val="00AE4257"/>
    <w:rsid w:val="00B04027"/>
    <w:rsid w:val="00B2467E"/>
    <w:rsid w:val="00B26608"/>
    <w:rsid w:val="00B424AE"/>
    <w:rsid w:val="00B70182"/>
    <w:rsid w:val="00B83CBC"/>
    <w:rsid w:val="00BC6CC1"/>
    <w:rsid w:val="00BD0FD1"/>
    <w:rsid w:val="00BD5397"/>
    <w:rsid w:val="00BE3755"/>
    <w:rsid w:val="00BF20F1"/>
    <w:rsid w:val="00C06B3A"/>
    <w:rsid w:val="00C173D0"/>
    <w:rsid w:val="00C26ADB"/>
    <w:rsid w:val="00C422EC"/>
    <w:rsid w:val="00C5301C"/>
    <w:rsid w:val="00C61BFD"/>
    <w:rsid w:val="00CB4687"/>
    <w:rsid w:val="00CD7710"/>
    <w:rsid w:val="00D14B28"/>
    <w:rsid w:val="00D50387"/>
    <w:rsid w:val="00DB3B4F"/>
    <w:rsid w:val="00DC4538"/>
    <w:rsid w:val="00E27A79"/>
    <w:rsid w:val="00E647CF"/>
    <w:rsid w:val="00EB4AE2"/>
    <w:rsid w:val="00EF310D"/>
    <w:rsid w:val="00F31F02"/>
    <w:rsid w:val="00F363DB"/>
    <w:rsid w:val="00F40D02"/>
    <w:rsid w:val="00F4535B"/>
    <w:rsid w:val="00F52FA7"/>
    <w:rsid w:val="00F965DE"/>
    <w:rsid w:val="00FA14E5"/>
    <w:rsid w:val="00FA176D"/>
    <w:rsid w:val="00FA390F"/>
    <w:rsid w:val="00FB2F9C"/>
    <w:rsid w:val="00FC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6BCE17"/>
  <w15:docId w15:val="{0CFA8EC9-D672-4208-B75D-A7407C56A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Zkladntext">
    <w:name w:val="Body Text"/>
    <w:basedOn w:val="Normln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Popisky">
    <w:name w:val="Popisky"/>
    <w:rPr>
      <w:rFonts w:ascii="Arial" w:hAnsi="Arial"/>
    </w:rPr>
  </w:style>
  <w:style w:type="paragraph" w:styleId="Zkladntextodsazen">
    <w:name w:val="Body Text Indent"/>
    <w:basedOn w:val="Normln"/>
    <w:pPr>
      <w:ind w:firstLine="284"/>
      <w:jc w:val="both"/>
    </w:pPr>
    <w:rPr>
      <w:szCs w:val="20"/>
    </w:rPr>
  </w:style>
  <w:style w:type="paragraph" w:styleId="Textvbloku">
    <w:name w:val="Block Text"/>
    <w:basedOn w:val="Normln"/>
    <w:pPr>
      <w:ind w:left="540" w:right="692" w:firstLine="720"/>
      <w:jc w:val="both"/>
    </w:pPr>
  </w:style>
  <w:style w:type="paragraph" w:styleId="Zkladntextodsazen2">
    <w:name w:val="Body Text Indent 2"/>
    <w:basedOn w:val="Normln"/>
    <w:pPr>
      <w:ind w:left="840" w:hanging="360"/>
    </w:pPr>
  </w:style>
  <w:style w:type="paragraph" w:styleId="Textbubliny">
    <w:name w:val="Balloon Text"/>
    <w:basedOn w:val="Normln"/>
    <w:semiHidden/>
    <w:rsid w:val="00F4535B"/>
    <w:rPr>
      <w:rFonts w:ascii="Tahoma" w:hAnsi="Tahoma" w:cs="Tahoma"/>
      <w:sz w:val="16"/>
      <w:szCs w:val="16"/>
    </w:rPr>
  </w:style>
  <w:style w:type="character" w:styleId="Hypertextovodkaz">
    <w:name w:val="Hyperlink"/>
    <w:rsid w:val="00BC6CC1"/>
    <w:rPr>
      <w:color w:val="0000FF"/>
      <w:u w:val="single"/>
    </w:rPr>
  </w:style>
  <w:style w:type="table" w:styleId="Mkatabulky">
    <w:name w:val="Table Grid"/>
    <w:basedOn w:val="Normlntabulka"/>
    <w:rsid w:val="003B4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rsid w:val="004709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4709E7"/>
    <w:rPr>
      <w:sz w:val="24"/>
      <w:szCs w:val="24"/>
    </w:rPr>
  </w:style>
  <w:style w:type="character" w:customStyle="1" w:styleId="ZpatChar">
    <w:name w:val="Zápatí Char"/>
    <w:link w:val="Zpat"/>
    <w:uiPriority w:val="99"/>
    <w:rsid w:val="004709E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Sdělení Ministerstva financí</vt:lpstr>
    </vt:vector>
  </TitlesOfParts>
  <Company>MF ČR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Sdělení Ministerstva financí</dc:title>
  <dc:creator>Ministerstvo financí</dc:creator>
  <cp:lastModifiedBy>Strnadová Lucie Ing.</cp:lastModifiedBy>
  <cp:revision>8</cp:revision>
  <cp:lastPrinted>2015-04-23T11:36:00Z</cp:lastPrinted>
  <dcterms:created xsi:type="dcterms:W3CDTF">2016-01-05T11:03:00Z</dcterms:created>
  <dcterms:modified xsi:type="dcterms:W3CDTF">2024-12-19T06:18:00Z</dcterms:modified>
</cp:coreProperties>
</file>